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C965A" w14:textId="77777777" w:rsidR="005E1815" w:rsidRPr="005E1815" w:rsidRDefault="00CE2FC6" w:rsidP="003454F8">
      <w:pPr>
        <w:spacing w:after="0" w:line="240" w:lineRule="auto"/>
        <w:ind w:left="-851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D1FD580" wp14:editId="294E75DB">
            <wp:simplePos x="0" y="0"/>
            <wp:positionH relativeFrom="page">
              <wp:posOffset>2184400</wp:posOffset>
            </wp:positionH>
            <wp:positionV relativeFrom="margin">
              <wp:posOffset>-206375</wp:posOffset>
            </wp:positionV>
            <wp:extent cx="3402965" cy="1676400"/>
            <wp:effectExtent l="0" t="0" r="6985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0CAB8" w14:textId="77777777" w:rsidR="00E73D48" w:rsidRDefault="00E73D48" w:rsidP="003454F8">
      <w:pPr>
        <w:pStyle w:val="Title"/>
        <w:pBdr>
          <w:bottom w:val="single" w:sz="6" w:space="1" w:color="auto"/>
        </w:pBdr>
        <w:ind w:left="-993" w:right="-93"/>
        <w:rPr>
          <w:sz w:val="64"/>
          <w:szCs w:val="64"/>
        </w:rPr>
      </w:pPr>
    </w:p>
    <w:p w14:paraId="4D8DCE62" w14:textId="77777777" w:rsidR="00E73D48" w:rsidRDefault="00E73D48" w:rsidP="003454F8">
      <w:pPr>
        <w:pStyle w:val="Title"/>
        <w:pBdr>
          <w:bottom w:val="single" w:sz="6" w:space="1" w:color="auto"/>
        </w:pBdr>
        <w:ind w:left="-993" w:right="-93"/>
        <w:rPr>
          <w:sz w:val="64"/>
          <w:szCs w:val="64"/>
        </w:rPr>
      </w:pPr>
    </w:p>
    <w:p w14:paraId="543361C3" w14:textId="77777777" w:rsidR="00E73D48" w:rsidRPr="00BC7562" w:rsidRDefault="00E73D48" w:rsidP="003454F8">
      <w:pPr>
        <w:pStyle w:val="Title"/>
        <w:pBdr>
          <w:bottom w:val="single" w:sz="6" w:space="1" w:color="auto"/>
        </w:pBdr>
        <w:ind w:left="-993" w:right="-93"/>
        <w:rPr>
          <w:sz w:val="40"/>
          <w:szCs w:val="40"/>
        </w:rPr>
      </w:pPr>
    </w:p>
    <w:p w14:paraId="523A5FB6" w14:textId="77777777" w:rsidR="00BC7562" w:rsidRPr="00736BDB" w:rsidRDefault="00BC7562" w:rsidP="003001F8">
      <w:pPr>
        <w:pStyle w:val="Title"/>
        <w:pBdr>
          <w:bottom w:val="single" w:sz="6" w:space="1" w:color="auto"/>
        </w:pBdr>
        <w:ind w:left="-993" w:right="-93"/>
        <w:jc w:val="center"/>
        <w:rPr>
          <w:sz w:val="60"/>
          <w:szCs w:val="60"/>
        </w:rPr>
      </w:pPr>
      <w:r w:rsidRPr="00736BDB">
        <w:rPr>
          <w:sz w:val="60"/>
          <w:szCs w:val="60"/>
        </w:rPr>
        <w:t xml:space="preserve">acute deteriorating </w:t>
      </w:r>
    </w:p>
    <w:p w14:paraId="2476BC36" w14:textId="77777777" w:rsidR="00915AE9" w:rsidRPr="00736BDB" w:rsidRDefault="00BC7562" w:rsidP="003001F8">
      <w:pPr>
        <w:pStyle w:val="Title"/>
        <w:pBdr>
          <w:bottom w:val="single" w:sz="6" w:space="1" w:color="auto"/>
        </w:pBdr>
        <w:ind w:left="-993" w:right="-93"/>
        <w:jc w:val="center"/>
        <w:rPr>
          <w:color w:val="C00000"/>
          <w:sz w:val="60"/>
          <w:szCs w:val="60"/>
        </w:rPr>
      </w:pPr>
      <w:bookmarkStart w:id="0" w:name="_Hlk72780836"/>
      <w:r w:rsidRPr="00736BDB">
        <w:rPr>
          <w:sz w:val="60"/>
          <w:szCs w:val="60"/>
        </w:rPr>
        <w:t>patient</w:t>
      </w:r>
      <w:r w:rsidR="00CE2FC6" w:rsidRPr="00736BDB">
        <w:rPr>
          <w:sz w:val="60"/>
          <w:szCs w:val="60"/>
        </w:rPr>
        <w:t xml:space="preserve"> </w:t>
      </w:r>
      <w:r w:rsidR="00A27BC9" w:rsidRPr="00736BDB">
        <w:rPr>
          <w:sz w:val="60"/>
          <w:szCs w:val="60"/>
        </w:rPr>
        <w:t>SEMINAR</w:t>
      </w:r>
    </w:p>
    <w:p w14:paraId="7A1F1717" w14:textId="77777777" w:rsidR="00DE602C" w:rsidRDefault="00DE602C" w:rsidP="00A67ED1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color w:val="C00000"/>
          <w:sz w:val="28"/>
          <w:szCs w:val="28"/>
        </w:rPr>
        <w:sectPr w:rsidR="00DE602C" w:rsidSect="00622E6C">
          <w:headerReference w:type="default" r:id="rId12"/>
          <w:headerReference w:type="first" r:id="rId13"/>
          <w:footerReference w:type="first" r:id="rId14"/>
          <w:type w:val="oddPage"/>
          <w:pgSz w:w="12240" w:h="15840"/>
          <w:pgMar w:top="1247" w:right="1418" w:bottom="1247" w:left="2268" w:header="0" w:footer="454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610155E6" w14:textId="1438A62F" w:rsidR="00D56D82" w:rsidRDefault="00A27BC9" w:rsidP="00BD69B8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color w:val="000000" w:themeColor="text2"/>
          <w:sz w:val="24"/>
        </w:rPr>
      </w:pPr>
      <w:r w:rsidRPr="00843720">
        <w:rPr>
          <w:color w:val="C00000"/>
          <w:sz w:val="28"/>
          <w:szCs w:val="28"/>
        </w:rPr>
        <w:t>Date</w:t>
      </w:r>
      <w:r w:rsidR="008E72A2" w:rsidRPr="00843720">
        <w:rPr>
          <w:color w:val="C00000"/>
          <w:sz w:val="28"/>
          <w:szCs w:val="28"/>
        </w:rPr>
        <w:t>s</w:t>
      </w:r>
      <w:r w:rsidRPr="00A67ED1">
        <w:rPr>
          <w:color w:val="000000" w:themeColor="text2"/>
          <w:sz w:val="24"/>
        </w:rPr>
        <w:t>:</w:t>
      </w:r>
    </w:p>
    <w:p w14:paraId="6C1D5A9D" w14:textId="041FC0E2" w:rsidR="00D56D82" w:rsidRPr="00A63055" w:rsidRDefault="00A63055" w:rsidP="00A63055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color w:val="000000" w:themeColor="text2"/>
          <w:sz w:val="24"/>
        </w:rPr>
      </w:pPr>
      <w:r>
        <w:rPr>
          <w:color w:val="000000" w:themeColor="text2"/>
          <w:sz w:val="24"/>
        </w:rPr>
        <w:t>28 – 29</w:t>
      </w:r>
      <w:r w:rsidRPr="00A63055">
        <w:rPr>
          <w:color w:val="000000" w:themeColor="text2"/>
          <w:sz w:val="24"/>
          <w:vertAlign w:val="superscript"/>
        </w:rPr>
        <w:t>th</w:t>
      </w:r>
      <w:r>
        <w:rPr>
          <w:color w:val="000000" w:themeColor="text2"/>
          <w:sz w:val="24"/>
        </w:rPr>
        <w:t xml:space="preserve"> May 2024 - T</w:t>
      </w:r>
      <w:r w:rsidR="000B124F">
        <w:rPr>
          <w:color w:val="000000" w:themeColor="text2"/>
          <w:sz w:val="24"/>
        </w:rPr>
        <w:t>oowoomba</w:t>
      </w:r>
    </w:p>
    <w:p w14:paraId="6B6A002F" w14:textId="09EDF5A0" w:rsidR="008E72A2" w:rsidRPr="003D4EA5" w:rsidRDefault="00D56D82" w:rsidP="00BD69B8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smallCaps w:val="0"/>
          <w:sz w:val="24"/>
          <w:lang w:val="en-AU"/>
        </w:rPr>
      </w:pPr>
      <w:r>
        <w:rPr>
          <w:smallCaps w:val="0"/>
          <w:sz w:val="24"/>
          <w:lang w:val="en-AU"/>
        </w:rPr>
        <w:t xml:space="preserve"> </w:t>
      </w:r>
      <w:r w:rsidR="00513B2F">
        <w:rPr>
          <w:smallCaps w:val="0"/>
          <w:sz w:val="24"/>
          <w:lang w:val="en-AU"/>
        </w:rPr>
        <w:br w:type="column"/>
      </w:r>
      <w:r w:rsidR="00134FB9">
        <w:rPr>
          <w:color w:val="C00000"/>
          <w:sz w:val="28"/>
          <w:szCs w:val="28"/>
        </w:rPr>
        <w:t xml:space="preserve">                  </w:t>
      </w:r>
      <w:r w:rsidR="008E72A2" w:rsidRPr="00A67ED1">
        <w:rPr>
          <w:color w:val="C00000"/>
          <w:sz w:val="28"/>
          <w:szCs w:val="28"/>
        </w:rPr>
        <w:t>Time</w:t>
      </w:r>
      <w:r w:rsidR="008E72A2" w:rsidRPr="00A67ED1">
        <w:rPr>
          <w:sz w:val="24"/>
        </w:rPr>
        <w:t>:</w:t>
      </w:r>
      <w:r w:rsidR="003454F8">
        <w:rPr>
          <w:sz w:val="24"/>
        </w:rPr>
        <w:tab/>
      </w:r>
      <w:r w:rsidR="00BC7562" w:rsidRPr="00A05BDA">
        <w:rPr>
          <w:b w:val="0"/>
          <w:bCs w:val="0"/>
          <w:smallCaps w:val="0"/>
          <w:color w:val="000000" w:themeColor="text2"/>
          <w:sz w:val="24"/>
          <w:lang w:val="en-AU"/>
        </w:rPr>
        <w:t>8:30am – 3</w:t>
      </w:r>
      <w:r w:rsidR="008E72A2" w:rsidRPr="00A05BDA">
        <w:rPr>
          <w:b w:val="0"/>
          <w:bCs w:val="0"/>
          <w:smallCaps w:val="0"/>
          <w:color w:val="000000" w:themeColor="text2"/>
          <w:sz w:val="24"/>
          <w:lang w:val="en-AU"/>
        </w:rPr>
        <w:t>:</w:t>
      </w:r>
      <w:r w:rsidR="0067559F" w:rsidRPr="00A05BDA">
        <w:rPr>
          <w:b w:val="0"/>
          <w:bCs w:val="0"/>
          <w:smallCaps w:val="0"/>
          <w:color w:val="000000" w:themeColor="text2"/>
          <w:sz w:val="24"/>
          <w:lang w:val="en-AU"/>
        </w:rPr>
        <w:t>3</w:t>
      </w:r>
      <w:r w:rsidR="008E72A2" w:rsidRPr="00A05BDA">
        <w:rPr>
          <w:b w:val="0"/>
          <w:bCs w:val="0"/>
          <w:smallCaps w:val="0"/>
          <w:color w:val="000000" w:themeColor="text2"/>
          <w:sz w:val="24"/>
          <w:lang w:val="en-AU"/>
        </w:rPr>
        <w:t>0pm</w:t>
      </w:r>
    </w:p>
    <w:p w14:paraId="631B93F1" w14:textId="7DDF3F49" w:rsidR="00C174FE" w:rsidRPr="005C574B" w:rsidRDefault="008E72A2" w:rsidP="00A67ED1">
      <w:pPr>
        <w:pStyle w:val="ContactInfo"/>
        <w:pBdr>
          <w:bottom w:val="none" w:sz="0" w:space="0" w:color="auto"/>
        </w:pBdr>
        <w:rPr>
          <w:smallCaps w:val="0"/>
          <w:sz w:val="24"/>
          <w:lang w:val="en-AU"/>
        </w:rPr>
      </w:pPr>
      <w:r w:rsidRPr="00A67ED1">
        <w:rPr>
          <w:b/>
          <w:bCs/>
          <w:color w:val="C00000"/>
          <w:sz w:val="28"/>
          <w:szCs w:val="28"/>
        </w:rPr>
        <w:t>Cost</w:t>
      </w:r>
      <w:r w:rsidRPr="00A67ED1">
        <w:rPr>
          <w:sz w:val="24"/>
        </w:rPr>
        <w:t>:</w:t>
      </w:r>
      <w:r w:rsidR="003454F8">
        <w:rPr>
          <w:sz w:val="24"/>
        </w:rPr>
        <w:tab/>
      </w:r>
      <w:r w:rsidR="00C174FE">
        <w:rPr>
          <w:smallCaps w:val="0"/>
          <w:sz w:val="24"/>
          <w:lang w:val="en-AU"/>
        </w:rPr>
        <w:t>$</w:t>
      </w:r>
      <w:r w:rsidR="001F126F">
        <w:rPr>
          <w:smallCaps w:val="0"/>
          <w:sz w:val="24"/>
          <w:lang w:val="en-AU"/>
        </w:rPr>
        <w:t>5</w:t>
      </w:r>
      <w:r w:rsidR="000B124F">
        <w:rPr>
          <w:smallCaps w:val="0"/>
          <w:sz w:val="24"/>
          <w:lang w:val="en-AU"/>
        </w:rPr>
        <w:t>50</w:t>
      </w:r>
    </w:p>
    <w:p w14:paraId="032A3552" w14:textId="77777777" w:rsidR="00CE0C66" w:rsidRPr="00A67ED1" w:rsidRDefault="00CE0C66" w:rsidP="00A67ED1">
      <w:pPr>
        <w:pStyle w:val="ContactInfo"/>
        <w:pBdr>
          <w:bottom w:val="none" w:sz="0" w:space="0" w:color="auto"/>
        </w:pBdr>
        <w:rPr>
          <w:sz w:val="24"/>
        </w:rPr>
      </w:pPr>
      <w:r w:rsidRPr="005C574B">
        <w:rPr>
          <w:smallCaps w:val="0"/>
          <w:sz w:val="24"/>
          <w:lang w:val="en-AU"/>
        </w:rPr>
        <w:tab/>
      </w:r>
      <w:r w:rsidR="005C574B">
        <w:rPr>
          <w:smallCaps w:val="0"/>
          <w:sz w:val="24"/>
          <w:lang w:val="en-AU"/>
        </w:rPr>
        <w:t>P</w:t>
      </w:r>
      <w:r w:rsidRPr="005C574B">
        <w:rPr>
          <w:smallCaps w:val="0"/>
          <w:sz w:val="24"/>
          <w:lang w:val="en-AU"/>
        </w:rPr>
        <w:t>ayment plans available</w:t>
      </w:r>
    </w:p>
    <w:p w14:paraId="57EC74AA" w14:textId="0000E2A6" w:rsidR="008F4227" w:rsidRDefault="008E72A2" w:rsidP="003454F8">
      <w:pPr>
        <w:pStyle w:val="ContactInfo"/>
        <w:pBdr>
          <w:bottom w:val="none" w:sz="0" w:space="0" w:color="auto"/>
        </w:pBdr>
        <w:spacing w:after="0"/>
        <w:rPr>
          <w:sz w:val="24"/>
        </w:rPr>
      </w:pPr>
      <w:r w:rsidRPr="00A67ED1">
        <w:rPr>
          <w:b/>
          <w:bCs/>
          <w:color w:val="C00000"/>
          <w:sz w:val="28"/>
          <w:szCs w:val="28"/>
        </w:rPr>
        <w:t>CPD</w:t>
      </w:r>
      <w:r w:rsidRPr="00A67ED1">
        <w:rPr>
          <w:sz w:val="24"/>
        </w:rPr>
        <w:t>:</w:t>
      </w:r>
      <w:r w:rsidR="003454F8">
        <w:rPr>
          <w:sz w:val="24"/>
        </w:rPr>
        <w:tab/>
      </w:r>
      <w:r w:rsidR="0067559F">
        <w:rPr>
          <w:sz w:val="24"/>
        </w:rPr>
        <w:t>1</w:t>
      </w:r>
      <w:r w:rsidR="003D4EA5">
        <w:rPr>
          <w:sz w:val="24"/>
        </w:rPr>
        <w:t>3</w:t>
      </w:r>
    </w:p>
    <w:p w14:paraId="3D03A550" w14:textId="2F549A13" w:rsidR="00421EEB" w:rsidRDefault="00421EEB" w:rsidP="003454F8">
      <w:pPr>
        <w:pStyle w:val="ContactInfo"/>
        <w:pBdr>
          <w:bottom w:val="none" w:sz="0" w:space="0" w:color="auto"/>
        </w:pBdr>
        <w:spacing w:after="0"/>
        <w:rPr>
          <w:b/>
          <w:bCs/>
        </w:rPr>
      </w:pPr>
      <w:r>
        <w:rPr>
          <w:sz w:val="24"/>
        </w:rPr>
        <w:tab/>
        <w:t>presented by Rob Timmings</w:t>
      </w:r>
    </w:p>
    <w:p w14:paraId="25446FA6" w14:textId="77777777" w:rsidR="00DE602C" w:rsidRDefault="00DE602C" w:rsidP="003454F8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  <w:sectPr w:rsidR="00DE602C" w:rsidSect="00DE602C">
          <w:type w:val="continuous"/>
          <w:pgSz w:w="12240" w:h="15840"/>
          <w:pgMar w:top="1247" w:right="1418" w:bottom="1247" w:left="2268" w:header="992" w:footer="86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/>
          <w:titlePg/>
          <w:docGrid w:linePitch="360"/>
        </w:sectPr>
      </w:pPr>
    </w:p>
    <w:p w14:paraId="4D7BEBF3" w14:textId="77777777" w:rsidR="009777D9" w:rsidRDefault="009777D9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</w:p>
    <w:p w14:paraId="2617AF68" w14:textId="7FF04F15" w:rsidR="00A27BC9" w:rsidRDefault="00E83444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  <w:r>
        <w:rPr>
          <w:b/>
          <w:bCs/>
        </w:rPr>
        <w:t>Two</w:t>
      </w:r>
      <w:r w:rsidR="00A27BC9" w:rsidRPr="00A27BC9">
        <w:rPr>
          <w:b/>
          <w:bCs/>
        </w:rPr>
        <w:t>-day seminar – fully catered</w:t>
      </w:r>
    </w:p>
    <w:bookmarkEnd w:id="0"/>
    <w:p w14:paraId="4116CBF2" w14:textId="77777777" w:rsidR="0039033F" w:rsidRPr="00A27BC9" w:rsidRDefault="0039033F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</w:p>
    <w:p w14:paraId="75B0F25C" w14:textId="77777777" w:rsidR="00CC10D2" w:rsidRPr="00CC10D2" w:rsidRDefault="00CC10D2" w:rsidP="00CC10D2">
      <w:pPr>
        <w:spacing w:after="0" w:line="240" w:lineRule="auto"/>
        <w:ind w:left="-993"/>
      </w:pPr>
      <w:r w:rsidRPr="00CC10D2">
        <w:t>The ECT4Health Acute Deteriorating Patient Seminar is a two-day program which overviews the assessment and management of patients with a range of presentations that represent acute deterioration. Throughout the seminar we discuss physiology, assessment and management of patients with surgical and medical problems.  </w:t>
      </w:r>
    </w:p>
    <w:p w14:paraId="204E9B80" w14:textId="77777777" w:rsidR="00CC10D2" w:rsidRPr="00CC10D2" w:rsidRDefault="00CC10D2" w:rsidP="00CC10D2">
      <w:pPr>
        <w:spacing w:after="0" w:line="240" w:lineRule="auto"/>
        <w:ind w:left="-993"/>
      </w:pPr>
    </w:p>
    <w:p w14:paraId="02B03C85" w14:textId="057C0A32" w:rsidR="00CC10D2" w:rsidRPr="00CC10D2" w:rsidRDefault="00CC10D2" w:rsidP="00CC10D2">
      <w:pPr>
        <w:spacing w:after="0" w:line="240" w:lineRule="auto"/>
        <w:ind w:left="-993"/>
      </w:pPr>
      <w:r w:rsidRPr="00CC10D2">
        <w:t>It is inevitable that we care for people who deteriorate, nurses need to be a step ahead and recognise the subtle signs of deterioration.  This seminar is jam packed with so much that you’ll wonder why you didn’t do it earlier!</w:t>
      </w:r>
    </w:p>
    <w:p w14:paraId="3E0E6494" w14:textId="3AB14379" w:rsidR="00ED4261" w:rsidRDefault="00ED4261" w:rsidP="00ED4261">
      <w:pPr>
        <w:spacing w:after="0" w:line="240" w:lineRule="auto"/>
        <w:ind w:left="-993"/>
        <w:rPr>
          <w:lang w:val="en-AU"/>
        </w:rPr>
      </w:pPr>
    </w:p>
    <w:p w14:paraId="49354654" w14:textId="35F8CCC7" w:rsidR="00A27BC9" w:rsidRPr="00A27BC9" w:rsidRDefault="00A27BC9" w:rsidP="00ED4261">
      <w:pPr>
        <w:spacing w:after="0" w:line="240" w:lineRule="auto"/>
        <w:ind w:left="-993"/>
        <w:rPr>
          <w:lang w:val="en-AU"/>
        </w:rPr>
      </w:pPr>
      <w:r w:rsidRPr="00A27BC9">
        <w:rPr>
          <w:lang w:val="en-AU"/>
        </w:rPr>
        <w:t xml:space="preserve">Content includes: </w:t>
      </w:r>
    </w:p>
    <w:p w14:paraId="1BD7D6B7" w14:textId="5F8D3CF5" w:rsidR="00CC10D2" w:rsidRPr="00CC10D2" w:rsidRDefault="00CC10D2" w:rsidP="00CC10D2">
      <w:pPr>
        <w:numPr>
          <w:ilvl w:val="0"/>
          <w:numId w:val="16"/>
        </w:numPr>
        <w:spacing w:after="0" w:line="240" w:lineRule="auto"/>
        <w:ind w:left="-567" w:hanging="357"/>
      </w:pPr>
      <w:r w:rsidRPr="00CC10D2">
        <w:t>Patient assessment – in trauma</w:t>
      </w:r>
    </w:p>
    <w:p w14:paraId="4254E7EC" w14:textId="54B15430" w:rsidR="00CC10D2" w:rsidRPr="00CC10D2" w:rsidRDefault="00CC10D2" w:rsidP="00CC10D2">
      <w:pPr>
        <w:numPr>
          <w:ilvl w:val="0"/>
          <w:numId w:val="16"/>
        </w:numPr>
        <w:spacing w:after="0" w:line="240" w:lineRule="auto"/>
        <w:ind w:left="-567" w:hanging="357"/>
      </w:pPr>
      <w:r w:rsidRPr="00CC10D2">
        <w:t>Sepsis and fever recognition</w:t>
      </w:r>
    </w:p>
    <w:p w14:paraId="4E52207A" w14:textId="51D536FD" w:rsidR="00CC10D2" w:rsidRPr="00CC10D2" w:rsidRDefault="00CC10D2" w:rsidP="00CC10D2">
      <w:pPr>
        <w:numPr>
          <w:ilvl w:val="0"/>
          <w:numId w:val="16"/>
        </w:numPr>
        <w:spacing w:after="0" w:line="240" w:lineRule="auto"/>
        <w:ind w:left="-567" w:hanging="357"/>
      </w:pPr>
      <w:r w:rsidRPr="00CC10D2">
        <w:t>Hypoxia and respiratory failure, asthma and pneumonia</w:t>
      </w:r>
    </w:p>
    <w:p w14:paraId="3FB4B6B2" w14:textId="53D5AFB5" w:rsidR="00CC10D2" w:rsidRPr="00CC10D2" w:rsidRDefault="00CC10D2" w:rsidP="00CC10D2">
      <w:pPr>
        <w:numPr>
          <w:ilvl w:val="0"/>
          <w:numId w:val="16"/>
        </w:numPr>
        <w:spacing w:after="0" w:line="240" w:lineRule="auto"/>
        <w:ind w:left="-567" w:hanging="357"/>
      </w:pPr>
      <w:r w:rsidRPr="00CC10D2">
        <w:t>Altered levels of conscious, GCS, hypoglycaemia and strokes</w:t>
      </w:r>
    </w:p>
    <w:p w14:paraId="12D1A45B" w14:textId="107791C3" w:rsidR="0067559F" w:rsidRDefault="00CC10D2" w:rsidP="00CC10D2">
      <w:pPr>
        <w:numPr>
          <w:ilvl w:val="0"/>
          <w:numId w:val="16"/>
        </w:numPr>
        <w:spacing w:after="0" w:line="240" w:lineRule="auto"/>
        <w:ind w:left="-567" w:hanging="357"/>
      </w:pPr>
      <w:r w:rsidRPr="00CC10D2">
        <w:t>Shock and the different types, and management</w:t>
      </w:r>
    </w:p>
    <w:p w14:paraId="561FA42E" w14:textId="77777777" w:rsidR="001C4717" w:rsidRPr="00CC10D2" w:rsidRDefault="001C4717" w:rsidP="001C4717">
      <w:pPr>
        <w:spacing w:after="0" w:line="240" w:lineRule="auto"/>
      </w:pPr>
    </w:p>
    <w:p w14:paraId="0F9AFACC" w14:textId="13EE2C2E" w:rsidR="003454F8" w:rsidRDefault="003454F8" w:rsidP="009777D9">
      <w:pPr>
        <w:spacing w:after="0" w:line="240" w:lineRule="auto"/>
        <w:ind w:left="-993"/>
        <w:rPr>
          <w:b/>
          <w:sz w:val="32"/>
          <w:szCs w:val="32"/>
        </w:rPr>
      </w:pPr>
    </w:p>
    <w:p w14:paraId="28F784BC" w14:textId="55352CC3" w:rsidR="0008632C" w:rsidRDefault="007C0289" w:rsidP="00622E6C">
      <w:pPr>
        <w:spacing w:after="0" w:line="240" w:lineRule="auto"/>
        <w:ind w:left="-993"/>
        <w:jc w:val="center"/>
      </w:pPr>
      <w:r w:rsidRPr="003B44A8">
        <w:rPr>
          <w:rFonts w:ascii="Corbel" w:eastAsia="SimSun" w:hAnsi="Corbel" w:cs="Times New Roman"/>
          <w:noProof/>
          <w:color w:val="3C2415"/>
          <w:sz w:val="26"/>
          <w:szCs w:val="26"/>
          <w:lang w:val="en-AU" w:eastAsia="en-AU"/>
        </w:rPr>
        <w:drawing>
          <wp:anchor distT="0" distB="0" distL="114300" distR="114300" simplePos="0" relativeHeight="251668480" behindDoc="1" locked="0" layoutInCell="1" allowOverlap="1" wp14:anchorId="32EF9099" wp14:editId="2B8AFC99">
            <wp:simplePos x="0" y="0"/>
            <wp:positionH relativeFrom="page">
              <wp:posOffset>2400300</wp:posOffset>
            </wp:positionH>
            <wp:positionV relativeFrom="margin">
              <wp:posOffset>-219075</wp:posOffset>
            </wp:positionV>
            <wp:extent cx="2971800" cy="929640"/>
            <wp:effectExtent l="0" t="0" r="0" b="3810"/>
            <wp:wrapSquare wrapText="bothSides"/>
            <wp:docPr id="17" name="Picture 4" descr="ect4health logo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t4health logo color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D48" w:rsidRPr="00E73D48">
        <w:rPr>
          <w:rFonts w:ascii="Corbel" w:eastAsia="SimSun" w:hAnsi="Corbel" w:cs="Times New Roman"/>
          <w:noProof/>
          <w:color w:val="3C2415"/>
          <w:sz w:val="26"/>
          <w:szCs w:val="26"/>
          <w:lang w:val="en-AU" w:eastAsia="en-AU"/>
        </w:rPr>
        <w:drawing>
          <wp:anchor distT="0" distB="0" distL="114300" distR="114300" simplePos="0" relativeHeight="251675648" behindDoc="1" locked="0" layoutInCell="1" allowOverlap="1" wp14:anchorId="0E094A35" wp14:editId="157097D1">
            <wp:simplePos x="0" y="0"/>
            <wp:positionH relativeFrom="page">
              <wp:posOffset>2400300</wp:posOffset>
            </wp:positionH>
            <wp:positionV relativeFrom="margin">
              <wp:posOffset>-219075</wp:posOffset>
            </wp:positionV>
            <wp:extent cx="2971800" cy="929640"/>
            <wp:effectExtent l="0" t="0" r="0" b="3810"/>
            <wp:wrapNone/>
            <wp:docPr id="13" name="Picture 4" descr="ect4health logo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t4health logo color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0273" w14:textId="5BA789B1" w:rsidR="00513B2F" w:rsidRPr="00C174FE" w:rsidRDefault="00513B2F" w:rsidP="0067559F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36"/>
          <w:szCs w:val="36"/>
          <w:lang w:val="en-AU" w:eastAsia="en-AU"/>
        </w:rPr>
      </w:pPr>
    </w:p>
    <w:p w14:paraId="3AABFA5D" w14:textId="1165C033" w:rsidR="0067559F" w:rsidRPr="0067559F" w:rsidRDefault="00BC7562" w:rsidP="00622E6C">
      <w:pPr>
        <w:spacing w:after="0" w:line="240" w:lineRule="auto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  <w:r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t>Acute Deteriorating Patient</w:t>
      </w:r>
      <w:r w:rsidR="0067559F" w:rsidRPr="0067559F"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t xml:space="preserve"> Seminar</w:t>
      </w:r>
    </w:p>
    <w:p w14:paraId="72B081FF" w14:textId="77777777" w:rsidR="0067559F" w:rsidRPr="0067559F" w:rsidRDefault="0067559F" w:rsidP="0067559F">
      <w:pPr>
        <w:spacing w:after="0" w:line="240" w:lineRule="auto"/>
        <w:rPr>
          <w:rFonts w:ascii="Corbel" w:eastAsia="SimSun" w:hAnsi="Corbel" w:cs="Times New Roman"/>
          <w:color w:val="3C2415"/>
          <w:sz w:val="16"/>
          <w:szCs w:val="16"/>
        </w:rPr>
      </w:pPr>
    </w:p>
    <w:p w14:paraId="78780706" w14:textId="77777777" w:rsidR="0067559F" w:rsidRPr="0067559F" w:rsidRDefault="0067559F" w:rsidP="0067559F">
      <w:pPr>
        <w:spacing w:after="0" w:line="240" w:lineRule="auto"/>
        <w:rPr>
          <w:rFonts w:ascii="Corbel" w:eastAsia="SimSun" w:hAnsi="Corbel" w:cs="Times New Roman"/>
          <w:color w:val="3C2415"/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7432"/>
      </w:tblGrid>
      <w:tr w:rsidR="00BC7562" w:rsidRPr="00BC7562" w14:paraId="3A43E3FF" w14:textId="77777777" w:rsidTr="005F290C">
        <w:trPr>
          <w:trHeight w:val="448"/>
        </w:trPr>
        <w:tc>
          <w:tcPr>
            <w:tcW w:w="966" w:type="dxa"/>
            <w:shd w:val="clear" w:color="auto" w:fill="auto"/>
          </w:tcPr>
          <w:p w14:paraId="2FB266E5" w14:textId="77777777" w:rsidR="00BC7562" w:rsidRPr="00BC7562" w:rsidRDefault="00BC7562" w:rsidP="00BC756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>Times</w:t>
            </w:r>
          </w:p>
        </w:tc>
        <w:tc>
          <w:tcPr>
            <w:tcW w:w="7432" w:type="dxa"/>
            <w:shd w:val="clear" w:color="auto" w:fill="auto"/>
          </w:tcPr>
          <w:p w14:paraId="6A222074" w14:textId="77777777" w:rsidR="00BC7562" w:rsidRPr="00BC7562" w:rsidRDefault="00BC7562" w:rsidP="00BC756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 xml:space="preserve">Day One </w:t>
            </w:r>
          </w:p>
        </w:tc>
      </w:tr>
      <w:tr w:rsidR="00BC7562" w:rsidRPr="00BC7562" w14:paraId="72232532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598E9004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8:30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4D37D640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Introduction – house keeping </w:t>
            </w:r>
          </w:p>
        </w:tc>
      </w:tr>
      <w:tr w:rsidR="00BC7562" w:rsidRPr="00BC7562" w14:paraId="3E488407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4956E819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8:45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2612E784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 xml:space="preserve">Basic physiological overview </w:t>
            </w:r>
          </w:p>
        </w:tc>
      </w:tr>
      <w:tr w:rsidR="00BC7562" w:rsidRPr="00BC7562" w14:paraId="6903920D" w14:textId="77777777" w:rsidTr="00736BDB">
        <w:trPr>
          <w:trHeight w:val="448"/>
        </w:trPr>
        <w:tc>
          <w:tcPr>
            <w:tcW w:w="8398" w:type="dxa"/>
            <w:gridSpan w:val="2"/>
            <w:shd w:val="clear" w:color="auto" w:fill="D9D9D9" w:themeFill="background1" w:themeFillShade="D9"/>
            <w:vAlign w:val="center"/>
          </w:tcPr>
          <w:p w14:paraId="7EFDC88C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10:00 – 10:15 Morning Tea</w:t>
            </w:r>
          </w:p>
        </w:tc>
      </w:tr>
      <w:tr w:rsidR="00BC7562" w:rsidRPr="00BC7562" w14:paraId="7428CCE2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4906EBD7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10:15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29927F42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What is Hypoxia? Respiration and respiratory failure</w:t>
            </w:r>
          </w:p>
        </w:tc>
      </w:tr>
      <w:tr w:rsidR="00BC7562" w:rsidRPr="00BC7562" w14:paraId="359491BF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5C48E5FF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11:00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73AC570D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Cardiac anatomy and physiology overview</w:t>
            </w:r>
          </w:p>
        </w:tc>
      </w:tr>
      <w:tr w:rsidR="00BC7562" w:rsidRPr="00BC7562" w14:paraId="111FCD20" w14:textId="77777777" w:rsidTr="00736BDB">
        <w:trPr>
          <w:trHeight w:val="448"/>
        </w:trPr>
        <w:tc>
          <w:tcPr>
            <w:tcW w:w="8398" w:type="dxa"/>
            <w:gridSpan w:val="2"/>
            <w:shd w:val="clear" w:color="auto" w:fill="D9D9D9" w:themeFill="background1" w:themeFillShade="D9"/>
            <w:vAlign w:val="center"/>
          </w:tcPr>
          <w:p w14:paraId="1FA82853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12.00 – 12:30 Lunch</w:t>
            </w:r>
          </w:p>
        </w:tc>
      </w:tr>
      <w:tr w:rsidR="00BC7562" w:rsidRPr="00BC7562" w14:paraId="2DD46862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0C0CF75B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12:30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687A1069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Interpreting the Lead II cardiac Rhythms - theory</w:t>
            </w:r>
          </w:p>
        </w:tc>
      </w:tr>
      <w:tr w:rsidR="00BC7562" w:rsidRPr="00BC7562" w14:paraId="733E2002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48B54215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13:30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6CB4E83B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Interpreting the Lead II cardiac Rhythms - practical</w:t>
            </w:r>
          </w:p>
        </w:tc>
      </w:tr>
      <w:tr w:rsidR="00BC7562" w:rsidRPr="00BC7562" w14:paraId="66F4A2AB" w14:textId="77777777" w:rsidTr="005F290C">
        <w:trPr>
          <w:trHeight w:val="448"/>
        </w:trPr>
        <w:tc>
          <w:tcPr>
            <w:tcW w:w="966" w:type="dxa"/>
            <w:shd w:val="clear" w:color="auto" w:fill="auto"/>
            <w:vAlign w:val="center"/>
          </w:tcPr>
          <w:p w14:paraId="315EE13E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15:30</w:t>
            </w:r>
          </w:p>
        </w:tc>
        <w:tc>
          <w:tcPr>
            <w:tcW w:w="7432" w:type="dxa"/>
            <w:shd w:val="clear" w:color="auto" w:fill="auto"/>
            <w:vAlign w:val="center"/>
          </w:tcPr>
          <w:p w14:paraId="1FF3CC63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Finish</w:t>
            </w:r>
          </w:p>
        </w:tc>
      </w:tr>
    </w:tbl>
    <w:p w14:paraId="52115682" w14:textId="77777777" w:rsidR="00BC7562" w:rsidRDefault="00BC7562" w:rsidP="007C0289">
      <w:pPr>
        <w:spacing w:after="0" w:line="240" w:lineRule="auto"/>
        <w:ind w:left="-993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7410"/>
      </w:tblGrid>
      <w:tr w:rsidR="00BC7562" w:rsidRPr="00BC7562" w14:paraId="2600B660" w14:textId="77777777" w:rsidTr="005F290C">
        <w:trPr>
          <w:trHeight w:val="459"/>
        </w:trPr>
        <w:tc>
          <w:tcPr>
            <w:tcW w:w="963" w:type="dxa"/>
            <w:shd w:val="clear" w:color="auto" w:fill="auto"/>
          </w:tcPr>
          <w:p w14:paraId="7E3091A3" w14:textId="77777777" w:rsidR="00BC7562" w:rsidRPr="00BC7562" w:rsidRDefault="00BC7562" w:rsidP="00BC756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>Times</w:t>
            </w:r>
          </w:p>
        </w:tc>
        <w:tc>
          <w:tcPr>
            <w:tcW w:w="7410" w:type="dxa"/>
            <w:shd w:val="clear" w:color="auto" w:fill="auto"/>
          </w:tcPr>
          <w:p w14:paraId="2850274E" w14:textId="77777777" w:rsidR="00BC7562" w:rsidRPr="00BC7562" w:rsidRDefault="00BC7562" w:rsidP="00BC7562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 xml:space="preserve">Day Two </w:t>
            </w:r>
          </w:p>
        </w:tc>
      </w:tr>
      <w:tr w:rsidR="00BC7562" w:rsidRPr="00BC7562" w14:paraId="4697F0B9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04614EF4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8:30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241EA475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Assessing chest pain</w:t>
            </w:r>
          </w:p>
        </w:tc>
      </w:tr>
      <w:tr w:rsidR="00BC7562" w:rsidRPr="00BC7562" w14:paraId="22C64C1D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4DFAC957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9:30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290AEA2B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Primary and Secondary Assessment - Trauma</w:t>
            </w:r>
          </w:p>
        </w:tc>
      </w:tr>
      <w:tr w:rsidR="00BC7562" w:rsidRPr="00BC7562" w14:paraId="62CE0A7D" w14:textId="77777777" w:rsidTr="00736BDB">
        <w:trPr>
          <w:trHeight w:val="459"/>
        </w:trPr>
        <w:tc>
          <w:tcPr>
            <w:tcW w:w="8373" w:type="dxa"/>
            <w:gridSpan w:val="2"/>
            <w:shd w:val="clear" w:color="auto" w:fill="D9D9D9" w:themeFill="background1" w:themeFillShade="D9"/>
            <w:vAlign w:val="center"/>
          </w:tcPr>
          <w:p w14:paraId="2C62BBDE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10:30 – 10:45 Morning Tea</w:t>
            </w:r>
          </w:p>
        </w:tc>
      </w:tr>
      <w:tr w:rsidR="00BC7562" w:rsidRPr="00BC7562" w14:paraId="34D79EEF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15754B42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10:45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4FD4E164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Paediatric Assessment – What is a sick child?</w:t>
            </w:r>
          </w:p>
        </w:tc>
      </w:tr>
      <w:tr w:rsidR="00BC7562" w:rsidRPr="00BC7562" w14:paraId="1F9AE347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4EF8F5FD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11:15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4001C978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Sepsis and fever recognition</w:t>
            </w:r>
          </w:p>
        </w:tc>
      </w:tr>
      <w:tr w:rsidR="00BC7562" w:rsidRPr="00BC7562" w14:paraId="71F3D01F" w14:textId="77777777" w:rsidTr="00736BDB">
        <w:trPr>
          <w:trHeight w:val="459"/>
        </w:trPr>
        <w:tc>
          <w:tcPr>
            <w:tcW w:w="8373" w:type="dxa"/>
            <w:gridSpan w:val="2"/>
            <w:shd w:val="clear" w:color="auto" w:fill="D9D9D9" w:themeFill="background1" w:themeFillShade="D9"/>
            <w:vAlign w:val="center"/>
          </w:tcPr>
          <w:p w14:paraId="140DD6BD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12.00 – 12:30 Lunch</w:t>
            </w:r>
          </w:p>
        </w:tc>
      </w:tr>
      <w:tr w:rsidR="00BC7562" w:rsidRPr="00BC7562" w14:paraId="5DBC4877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31842FB2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12:30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37269203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Shock – types, symptoms and management</w:t>
            </w:r>
          </w:p>
        </w:tc>
      </w:tr>
      <w:tr w:rsidR="00BC7562" w:rsidRPr="00BC7562" w14:paraId="2066671E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1B34F318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13:30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595EAED8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Altered levels of consciousness – causes and measuring GCS</w:t>
            </w:r>
          </w:p>
        </w:tc>
      </w:tr>
      <w:tr w:rsidR="00BC7562" w:rsidRPr="00BC7562" w14:paraId="60DA07AD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138EAACA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14:30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633AC665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Respiratory presentations – Asthma and Pneumonia</w:t>
            </w:r>
          </w:p>
        </w:tc>
      </w:tr>
      <w:tr w:rsidR="00BC7562" w:rsidRPr="00BC7562" w14:paraId="2AB6EF22" w14:textId="77777777" w:rsidTr="005F290C">
        <w:trPr>
          <w:trHeight w:val="459"/>
        </w:trPr>
        <w:tc>
          <w:tcPr>
            <w:tcW w:w="963" w:type="dxa"/>
            <w:shd w:val="clear" w:color="auto" w:fill="auto"/>
            <w:vAlign w:val="center"/>
          </w:tcPr>
          <w:p w14:paraId="276562C6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15:30</w:t>
            </w:r>
          </w:p>
        </w:tc>
        <w:tc>
          <w:tcPr>
            <w:tcW w:w="7410" w:type="dxa"/>
            <w:shd w:val="clear" w:color="auto" w:fill="auto"/>
            <w:vAlign w:val="center"/>
          </w:tcPr>
          <w:p w14:paraId="778B011F" w14:textId="77777777" w:rsidR="00BC7562" w:rsidRPr="00BC7562" w:rsidRDefault="00BC7562" w:rsidP="00BC7562">
            <w:pPr>
              <w:spacing w:after="0" w:line="240" w:lineRule="auto"/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</w:pPr>
            <w:r w:rsidRPr="00BC7562">
              <w:rPr>
                <w:rFonts w:ascii="Calibri" w:eastAsia="Calibri" w:hAnsi="Calibri" w:cs="Arial"/>
                <w:color w:val="auto"/>
                <w:sz w:val="22"/>
                <w:szCs w:val="22"/>
                <w:lang w:val="en-AU" w:eastAsia="en-AU"/>
              </w:rPr>
              <w:t>Finish</w:t>
            </w:r>
          </w:p>
        </w:tc>
      </w:tr>
    </w:tbl>
    <w:p w14:paraId="4700C258" w14:textId="77777777" w:rsidR="00BC7562" w:rsidRDefault="00BC7562" w:rsidP="007C0289">
      <w:pPr>
        <w:spacing w:after="0" w:line="240" w:lineRule="auto"/>
        <w:ind w:left="-993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</w:p>
    <w:p w14:paraId="032C7F64" w14:textId="77777777" w:rsidR="003454F8" w:rsidRDefault="007C0289" w:rsidP="007C0289">
      <w:pPr>
        <w:spacing w:after="0" w:line="240" w:lineRule="auto"/>
        <w:ind w:left="-993"/>
        <w:jc w:val="center"/>
      </w:pPr>
      <w:r w:rsidRPr="007C0289"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  <w:t>N.B. Please note that this timetable is indicative only and is subject to change.</w:t>
      </w:r>
    </w:p>
    <w:sectPr w:rsidR="003454F8" w:rsidSect="00C40E4D">
      <w:type w:val="continuous"/>
      <w:pgSz w:w="12240" w:h="15840"/>
      <w:pgMar w:top="1247" w:right="1418" w:bottom="1247" w:left="2268" w:header="992" w:footer="86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EB000" w14:textId="77777777" w:rsidR="00343B7A" w:rsidRDefault="00343B7A" w:rsidP="0068245E">
      <w:pPr>
        <w:spacing w:after="0" w:line="240" w:lineRule="auto"/>
      </w:pPr>
      <w:r>
        <w:separator/>
      </w:r>
    </w:p>
  </w:endnote>
  <w:endnote w:type="continuationSeparator" w:id="0">
    <w:p w14:paraId="1E714DF2" w14:textId="77777777" w:rsidR="00343B7A" w:rsidRDefault="00343B7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370BD" w14:textId="77777777" w:rsidR="0039033F" w:rsidRPr="002810DB" w:rsidRDefault="0039033F" w:rsidP="002810DB">
    <w:pPr>
      <w:spacing w:after="0" w:line="240" w:lineRule="auto"/>
      <w:rPr>
        <w:b/>
        <w:color w:val="C00000"/>
        <w:sz w:val="28"/>
        <w:szCs w:val="28"/>
      </w:rPr>
    </w:pPr>
    <w:r w:rsidRPr="002810DB">
      <w:rPr>
        <w:b/>
        <w:sz w:val="28"/>
        <w:szCs w:val="28"/>
      </w:rPr>
      <w:t xml:space="preserve">Enrol online now: </w:t>
    </w:r>
    <w:r w:rsidRPr="002810DB">
      <w:rPr>
        <w:sz w:val="28"/>
        <w:szCs w:val="28"/>
      </w:rPr>
      <w:t xml:space="preserve"> </w:t>
    </w:r>
    <w:r w:rsidRPr="002810DB">
      <w:rPr>
        <w:rStyle w:val="Hyperlink"/>
        <w:b/>
        <w:color w:val="C00000"/>
        <w:sz w:val="28"/>
        <w:szCs w:val="28"/>
      </w:rPr>
      <w:t>https://www.ect4health.com.au/cpd-courses/</w:t>
    </w:r>
  </w:p>
  <w:p w14:paraId="6E38C7E4" w14:textId="77777777" w:rsidR="0039033F" w:rsidRDefault="0039033F" w:rsidP="0039033F">
    <w:pPr>
      <w:spacing w:after="0" w:line="240" w:lineRule="auto"/>
      <w:ind w:left="-567"/>
      <w:rPr>
        <w:b/>
        <w:color w:val="C00000"/>
      </w:rPr>
    </w:pPr>
  </w:p>
  <w:p w14:paraId="13596FBD" w14:textId="77777777" w:rsidR="0039033F" w:rsidRDefault="0039033F" w:rsidP="0039033F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</w:p>
  <w:p w14:paraId="69206D84" w14:textId="77777777" w:rsidR="0039033F" w:rsidRPr="00736BDB" w:rsidRDefault="0039033F" w:rsidP="0039033F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  <w:r w:rsidRPr="009777D9">
      <w:rPr>
        <w:rFonts w:ascii="Corbel" w:eastAsia="SimSun" w:hAnsi="Corbel" w:cs="Times New Roman"/>
        <w:noProof/>
        <w:color w:val="3C2415"/>
        <w:sz w:val="26"/>
        <w:szCs w:val="26"/>
        <w:lang w:val="en-AU" w:eastAsia="en-AU"/>
      </w:rPr>
      <w:drawing>
        <wp:anchor distT="0" distB="0" distL="114300" distR="114300" simplePos="0" relativeHeight="251669504" behindDoc="1" locked="0" layoutInCell="1" allowOverlap="1" wp14:anchorId="573544F5" wp14:editId="31A356AE">
          <wp:simplePos x="0" y="0"/>
          <wp:positionH relativeFrom="margin">
            <wp:posOffset>2642870</wp:posOffset>
          </wp:positionH>
          <wp:positionV relativeFrom="margin">
            <wp:posOffset>7637780</wp:posOffset>
          </wp:positionV>
          <wp:extent cx="2788920" cy="871220"/>
          <wp:effectExtent l="0" t="0" r="0" b="5080"/>
          <wp:wrapNone/>
          <wp:docPr id="4" name="Picture 4" descr="ect4health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t4health logo 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92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64236" w14:textId="77777777" w:rsidR="0039033F" w:rsidRPr="002E480B" w:rsidRDefault="0039033F" w:rsidP="0039033F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W: </w:t>
    </w:r>
    <w:hyperlink r:id="rId2" w:history="1">
      <w:r w:rsidRPr="002E480B">
        <w:rPr>
          <w:rStyle w:val="Hyperlink"/>
          <w:b/>
          <w:color w:val="C00000"/>
          <w:sz w:val="28"/>
          <w:szCs w:val="28"/>
        </w:rPr>
        <w:t>www.ect4health.com.au</w:t>
      </w:r>
    </w:hyperlink>
  </w:p>
  <w:p w14:paraId="1CF6E29E" w14:textId="77777777" w:rsidR="0039033F" w:rsidRPr="002E480B" w:rsidRDefault="0039033F" w:rsidP="0039033F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E:   </w:t>
    </w:r>
    <w:hyperlink r:id="rId3" w:history="1">
      <w:r w:rsidRPr="002E480B">
        <w:rPr>
          <w:rStyle w:val="Hyperlink"/>
          <w:b/>
          <w:color w:val="C00000"/>
          <w:sz w:val="28"/>
          <w:szCs w:val="28"/>
        </w:rPr>
        <w:t>admin@ect4health.com.au</w:t>
      </w:r>
    </w:hyperlink>
  </w:p>
  <w:p w14:paraId="46608870" w14:textId="7D5FF2B1" w:rsidR="0039033F" w:rsidRPr="002E480B" w:rsidRDefault="0039033F" w:rsidP="0039033F">
    <w:pP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>P:   04</w:t>
    </w:r>
    <w:r w:rsidR="002810DB">
      <w:rPr>
        <w:b/>
        <w:color w:val="C00000"/>
        <w:sz w:val="28"/>
        <w:szCs w:val="28"/>
      </w:rPr>
      <w:t>10 690003</w:t>
    </w:r>
  </w:p>
  <w:p w14:paraId="6D7C5315" w14:textId="77777777" w:rsidR="00622E6C" w:rsidRDefault="00622E6C" w:rsidP="0039033F">
    <w:pPr>
      <w:pStyle w:val="Footer"/>
      <w:jc w:val="left"/>
    </w:pPr>
  </w:p>
  <w:p w14:paraId="558C35E7" w14:textId="77777777" w:rsidR="00622E6C" w:rsidRDefault="00622E6C" w:rsidP="00622E6C">
    <w:pPr>
      <w:pStyle w:val="Footer"/>
    </w:pPr>
  </w:p>
  <w:p w14:paraId="7E9FA7FF" w14:textId="77777777" w:rsidR="00622E6C" w:rsidRDefault="00622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6AEEC" w14:textId="77777777" w:rsidR="00343B7A" w:rsidRDefault="00343B7A" w:rsidP="0068245E">
      <w:pPr>
        <w:spacing w:after="0" w:line="240" w:lineRule="auto"/>
      </w:pPr>
      <w:r>
        <w:separator/>
      </w:r>
    </w:p>
  </w:footnote>
  <w:footnote w:type="continuationSeparator" w:id="0">
    <w:p w14:paraId="424A9468" w14:textId="77777777" w:rsidR="00343B7A" w:rsidRDefault="00343B7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4261" w14:textId="77777777" w:rsidR="00DE602C" w:rsidRDefault="00DE602C" w:rsidP="00DE602C">
    <w:pPr>
      <w:pStyle w:val="Header"/>
      <w:ind w:left="-15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40BE82DC" wp14:editId="67AF02D8">
              <wp:simplePos x="0" y="0"/>
              <wp:positionH relativeFrom="page">
                <wp:align>center</wp:align>
              </wp:positionH>
              <wp:positionV relativeFrom="margin">
                <wp:align>center</wp:align>
              </wp:positionV>
              <wp:extent cx="6848475" cy="9144000"/>
              <wp:effectExtent l="0" t="0" r="0" b="635"/>
              <wp:wrapNone/>
              <wp:docPr id="31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96FBAC1" id="Frame 20" o:spid="_x0000_s1026" alt="Border around document" style="position:absolute;margin-left:0;margin-top:0;width:539.25pt;height:10in;z-index:-25164902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margin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" path="m,l6847205,r,9142730l,9142730,,xm85021,65971r19050,8982213l6752659,9057709,6781234,75496,85021,65971xe" fillcolor="#c00000" stroked="f" strokeweight="1pt">
              <v:stroke joinstyle="miter"/>
              <v:path arrowok="t" o:connecttype="custom" o:connectlocs="0,0;6848475,0;6848475,9144000;0,9144000;0,0;85037,65980;104090,9049441;6753911,9058967;6782492,75506;85037,65980" o:connectangles="0,0,0,0,0,0,0,0,0,0"/>
              <w10:wrap anchorx="page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74DF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00CF8E7" wp14:editId="4CB586F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475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E864A62" id="Frame 20" o:spid="_x0000_s1026" alt="Border around document" style="position:absolute;margin-left:0;margin-top:0;width:539.25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" path="m,l6847205,r,9142730l,9142730,,xm85021,65971r19050,8982213l6752659,9057709,6781234,75496,85021,65971xe" fillcolor="#c00000 [3205]" stroked="f" strokeweight="1pt">
              <v:stroke joinstyle="miter"/>
              <v:path arrowok="t" o:connecttype="custom" o:connectlocs="0,0;6848856,0;6848856,9144000;0,9144000;0,0;85042,65980;104096,9049441;6754287,9058967;6782869,75506;85042,65980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3876E65"/>
    <w:multiLevelType w:val="hybridMultilevel"/>
    <w:tmpl w:val="ACE2F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579EA"/>
    <w:multiLevelType w:val="hybridMultilevel"/>
    <w:tmpl w:val="D44E52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9CD4549"/>
    <w:multiLevelType w:val="hybridMultilevel"/>
    <w:tmpl w:val="8D5A4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25484276">
    <w:abstractNumId w:val="12"/>
  </w:num>
  <w:num w:numId="2" w16cid:durableId="460849758">
    <w:abstractNumId w:val="15"/>
  </w:num>
  <w:num w:numId="3" w16cid:durableId="1047026034">
    <w:abstractNumId w:val="10"/>
  </w:num>
  <w:num w:numId="4" w16cid:durableId="1263031255">
    <w:abstractNumId w:val="14"/>
  </w:num>
  <w:num w:numId="5" w16cid:durableId="1752585792">
    <w:abstractNumId w:val="7"/>
  </w:num>
  <w:num w:numId="6" w16cid:durableId="1333140651">
    <w:abstractNumId w:val="6"/>
  </w:num>
  <w:num w:numId="7" w16cid:durableId="1264995561">
    <w:abstractNumId w:val="5"/>
  </w:num>
  <w:num w:numId="8" w16cid:durableId="2027751264">
    <w:abstractNumId w:val="4"/>
  </w:num>
  <w:num w:numId="9" w16cid:durableId="396588247">
    <w:abstractNumId w:val="13"/>
  </w:num>
  <w:num w:numId="10" w16cid:durableId="1308242457">
    <w:abstractNumId w:val="3"/>
  </w:num>
  <w:num w:numId="11" w16cid:durableId="486629272">
    <w:abstractNumId w:val="2"/>
  </w:num>
  <w:num w:numId="12" w16cid:durableId="1427996011">
    <w:abstractNumId w:val="1"/>
  </w:num>
  <w:num w:numId="13" w16cid:durableId="658921351">
    <w:abstractNumId w:val="0"/>
  </w:num>
  <w:num w:numId="14" w16cid:durableId="147240726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3987567">
    <w:abstractNumId w:val="8"/>
  </w:num>
  <w:num w:numId="16" w16cid:durableId="993602768">
    <w:abstractNumId w:val="11"/>
  </w:num>
  <w:num w:numId="17" w16cid:durableId="15669860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D08"/>
    <w:rsid w:val="0000079C"/>
    <w:rsid w:val="00003FBA"/>
    <w:rsid w:val="0000799E"/>
    <w:rsid w:val="000768F4"/>
    <w:rsid w:val="0008435A"/>
    <w:rsid w:val="0008632C"/>
    <w:rsid w:val="000938A5"/>
    <w:rsid w:val="000B124F"/>
    <w:rsid w:val="000B6885"/>
    <w:rsid w:val="000D298E"/>
    <w:rsid w:val="000E33EA"/>
    <w:rsid w:val="000F2D8B"/>
    <w:rsid w:val="00112287"/>
    <w:rsid w:val="00134FB9"/>
    <w:rsid w:val="00143A49"/>
    <w:rsid w:val="001570B2"/>
    <w:rsid w:val="001624C3"/>
    <w:rsid w:val="001A0789"/>
    <w:rsid w:val="001C4717"/>
    <w:rsid w:val="001D4B28"/>
    <w:rsid w:val="001D642D"/>
    <w:rsid w:val="001E356E"/>
    <w:rsid w:val="001E54F6"/>
    <w:rsid w:val="001F126F"/>
    <w:rsid w:val="0020295E"/>
    <w:rsid w:val="00220400"/>
    <w:rsid w:val="00224B10"/>
    <w:rsid w:val="002733AA"/>
    <w:rsid w:val="002810DB"/>
    <w:rsid w:val="002A068F"/>
    <w:rsid w:val="002E480B"/>
    <w:rsid w:val="002F1575"/>
    <w:rsid w:val="003001F8"/>
    <w:rsid w:val="0030446C"/>
    <w:rsid w:val="00305CF0"/>
    <w:rsid w:val="00343B7A"/>
    <w:rsid w:val="003454F8"/>
    <w:rsid w:val="0036181A"/>
    <w:rsid w:val="0039033F"/>
    <w:rsid w:val="00394980"/>
    <w:rsid w:val="00396C4E"/>
    <w:rsid w:val="003B44A8"/>
    <w:rsid w:val="003D4EA5"/>
    <w:rsid w:val="003F4708"/>
    <w:rsid w:val="00403AF9"/>
    <w:rsid w:val="0041457F"/>
    <w:rsid w:val="00421EEB"/>
    <w:rsid w:val="00426183"/>
    <w:rsid w:val="00443C4D"/>
    <w:rsid w:val="00451A4E"/>
    <w:rsid w:val="004611DB"/>
    <w:rsid w:val="0047498F"/>
    <w:rsid w:val="00484D97"/>
    <w:rsid w:val="004A1A94"/>
    <w:rsid w:val="004F6196"/>
    <w:rsid w:val="005075B5"/>
    <w:rsid w:val="00513B2F"/>
    <w:rsid w:val="00525CA8"/>
    <w:rsid w:val="00534DC4"/>
    <w:rsid w:val="00546F53"/>
    <w:rsid w:val="00554A37"/>
    <w:rsid w:val="00561481"/>
    <w:rsid w:val="005872D7"/>
    <w:rsid w:val="005A2EDE"/>
    <w:rsid w:val="005C574B"/>
    <w:rsid w:val="005C712D"/>
    <w:rsid w:val="005D2D39"/>
    <w:rsid w:val="005E1815"/>
    <w:rsid w:val="005F290C"/>
    <w:rsid w:val="005F3B8D"/>
    <w:rsid w:val="00612B6C"/>
    <w:rsid w:val="00617EF8"/>
    <w:rsid w:val="00622E6C"/>
    <w:rsid w:val="00643425"/>
    <w:rsid w:val="00664511"/>
    <w:rsid w:val="0067559F"/>
    <w:rsid w:val="0068245E"/>
    <w:rsid w:val="006878F2"/>
    <w:rsid w:val="00692C40"/>
    <w:rsid w:val="00694264"/>
    <w:rsid w:val="0069500E"/>
    <w:rsid w:val="006B1425"/>
    <w:rsid w:val="006E191A"/>
    <w:rsid w:val="00700C18"/>
    <w:rsid w:val="00701059"/>
    <w:rsid w:val="00711977"/>
    <w:rsid w:val="00713F12"/>
    <w:rsid w:val="0073666E"/>
    <w:rsid w:val="00736BDB"/>
    <w:rsid w:val="00752483"/>
    <w:rsid w:val="007665DD"/>
    <w:rsid w:val="007A2971"/>
    <w:rsid w:val="007A4EDB"/>
    <w:rsid w:val="007A70CF"/>
    <w:rsid w:val="007C0289"/>
    <w:rsid w:val="007C3296"/>
    <w:rsid w:val="007D064D"/>
    <w:rsid w:val="007F3D4C"/>
    <w:rsid w:val="00834305"/>
    <w:rsid w:val="00843720"/>
    <w:rsid w:val="008466BC"/>
    <w:rsid w:val="00851984"/>
    <w:rsid w:val="0085216E"/>
    <w:rsid w:val="008701A5"/>
    <w:rsid w:val="00880AFE"/>
    <w:rsid w:val="00892E85"/>
    <w:rsid w:val="0089436B"/>
    <w:rsid w:val="00897FB4"/>
    <w:rsid w:val="008B6482"/>
    <w:rsid w:val="008C4FC8"/>
    <w:rsid w:val="008E4F32"/>
    <w:rsid w:val="008E72A2"/>
    <w:rsid w:val="008F170C"/>
    <w:rsid w:val="008F4227"/>
    <w:rsid w:val="008F437B"/>
    <w:rsid w:val="009124DD"/>
    <w:rsid w:val="00915AE9"/>
    <w:rsid w:val="00922437"/>
    <w:rsid w:val="0094423C"/>
    <w:rsid w:val="00976EA9"/>
    <w:rsid w:val="009777D9"/>
    <w:rsid w:val="00984D16"/>
    <w:rsid w:val="009B1E84"/>
    <w:rsid w:val="00A05BDA"/>
    <w:rsid w:val="00A27BC9"/>
    <w:rsid w:val="00A560C2"/>
    <w:rsid w:val="00A56F98"/>
    <w:rsid w:val="00A609F3"/>
    <w:rsid w:val="00A63055"/>
    <w:rsid w:val="00A64661"/>
    <w:rsid w:val="00A64DEA"/>
    <w:rsid w:val="00A67ED1"/>
    <w:rsid w:val="00A70D08"/>
    <w:rsid w:val="00A95506"/>
    <w:rsid w:val="00A95FC2"/>
    <w:rsid w:val="00A97EEB"/>
    <w:rsid w:val="00AA0FCD"/>
    <w:rsid w:val="00AB123B"/>
    <w:rsid w:val="00AF50C1"/>
    <w:rsid w:val="00B168F9"/>
    <w:rsid w:val="00B275EC"/>
    <w:rsid w:val="00B4339B"/>
    <w:rsid w:val="00B6076A"/>
    <w:rsid w:val="00B620E5"/>
    <w:rsid w:val="00BB595E"/>
    <w:rsid w:val="00BC413A"/>
    <w:rsid w:val="00BC7562"/>
    <w:rsid w:val="00BD1450"/>
    <w:rsid w:val="00BD69B8"/>
    <w:rsid w:val="00C020E2"/>
    <w:rsid w:val="00C174FE"/>
    <w:rsid w:val="00C40B41"/>
    <w:rsid w:val="00C40E4D"/>
    <w:rsid w:val="00C41CA0"/>
    <w:rsid w:val="00C52CFA"/>
    <w:rsid w:val="00C67FD5"/>
    <w:rsid w:val="00C71D9B"/>
    <w:rsid w:val="00C92EDC"/>
    <w:rsid w:val="00C93A32"/>
    <w:rsid w:val="00CA052E"/>
    <w:rsid w:val="00CA6F86"/>
    <w:rsid w:val="00CC10D2"/>
    <w:rsid w:val="00CE0C66"/>
    <w:rsid w:val="00CE2FC6"/>
    <w:rsid w:val="00CE754C"/>
    <w:rsid w:val="00CE7E1B"/>
    <w:rsid w:val="00CF207A"/>
    <w:rsid w:val="00CF40CD"/>
    <w:rsid w:val="00D05DC0"/>
    <w:rsid w:val="00D06EDE"/>
    <w:rsid w:val="00D529A9"/>
    <w:rsid w:val="00D56D82"/>
    <w:rsid w:val="00D7573C"/>
    <w:rsid w:val="00D92469"/>
    <w:rsid w:val="00D97147"/>
    <w:rsid w:val="00DD783A"/>
    <w:rsid w:val="00DE602C"/>
    <w:rsid w:val="00E00174"/>
    <w:rsid w:val="00E03E13"/>
    <w:rsid w:val="00E26833"/>
    <w:rsid w:val="00E30F62"/>
    <w:rsid w:val="00E402F3"/>
    <w:rsid w:val="00E43EFE"/>
    <w:rsid w:val="00E73D48"/>
    <w:rsid w:val="00E83444"/>
    <w:rsid w:val="00EA786A"/>
    <w:rsid w:val="00EB6AE6"/>
    <w:rsid w:val="00EC36D1"/>
    <w:rsid w:val="00ED4261"/>
    <w:rsid w:val="00EE56A7"/>
    <w:rsid w:val="00F111B7"/>
    <w:rsid w:val="00F165E6"/>
    <w:rsid w:val="00F2064D"/>
    <w:rsid w:val="00F31580"/>
    <w:rsid w:val="00F45882"/>
    <w:rsid w:val="00F469ED"/>
    <w:rsid w:val="00F8341D"/>
    <w:rsid w:val="00F85ABB"/>
    <w:rsid w:val="00F92413"/>
    <w:rsid w:val="00F92FAD"/>
    <w:rsid w:val="00FA652C"/>
    <w:rsid w:val="00FC6C91"/>
    <w:rsid w:val="00FE611A"/>
    <w:rsid w:val="00F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1440FD"/>
  <w15:chartTrackingRefBased/>
  <w15:docId w15:val="{515813F7-7AFA-447D-8FCD-FDF37DB2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00000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600000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000000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8F0000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8F0000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000000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600000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600000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A27B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ect4health.com.au" TargetMode="External"/><Relationship Id="rId2" Type="http://schemas.openxmlformats.org/officeDocument/2006/relationships/hyperlink" Target="http://www.ect4health.com.au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mcc_000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ECT4Health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18AB3"/>
      </a:accent1>
      <a:accent2>
        <a:srgbClr val="C00000"/>
      </a:accent2>
      <a:accent3>
        <a:srgbClr val="F69200"/>
      </a:accent3>
      <a:accent4>
        <a:srgbClr val="838383"/>
      </a:accent4>
      <a:accent5>
        <a:srgbClr val="FEC306"/>
      </a:accent5>
      <a:accent6>
        <a:srgbClr val="C00000"/>
      </a:accent6>
      <a:hlink>
        <a:srgbClr val="000000"/>
      </a:hlink>
      <a:folHlink>
        <a:srgbClr val="00000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63515D0C61347B970D284971410B6" ma:contentTypeVersion="13" ma:contentTypeDescription="Create a new document." ma:contentTypeScope="" ma:versionID="0376e3818dc63695234fd10e9a4d048d">
  <xsd:schema xmlns:xsd="http://www.w3.org/2001/XMLSchema" xmlns:xs="http://www.w3.org/2001/XMLSchema" xmlns:p="http://schemas.microsoft.com/office/2006/metadata/properties" xmlns:ns2="160bf586-3fb7-4da6-9618-c2369e88e275" xmlns:ns3="a869954d-aaae-435c-b3c6-66ee8d3050ad" targetNamespace="http://schemas.microsoft.com/office/2006/metadata/properties" ma:root="true" ma:fieldsID="b51335bb0c218f286e7c7f2ccf52b194" ns2:_="" ns3:_="">
    <xsd:import namespace="160bf586-3fb7-4da6-9618-c2369e88e275"/>
    <xsd:import namespace="a869954d-aaae-435c-b3c6-66ee8d305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bf586-3fb7-4da6-9618-c2369e88e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9954d-aaae-435c-b3c6-66ee8d3050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F5BC8D-92AE-4ACD-AB9A-99FF91531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bf586-3fb7-4da6-9618-c2369e88e275"/>
    <ds:schemaRef ds:uri="a869954d-aaae-435c-b3c6-66ee8d305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BD39F-EEF5-48AA-BF1A-B3D29F4D53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2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stmcc_000</dc:creator>
  <cp:keywords/>
  <dc:description/>
  <cp:lastModifiedBy>Joanne Timmings</cp:lastModifiedBy>
  <cp:revision>3</cp:revision>
  <cp:lastPrinted>2024-02-01T01:55:00Z</cp:lastPrinted>
  <dcterms:created xsi:type="dcterms:W3CDTF">2023-10-05T00:39:00Z</dcterms:created>
  <dcterms:modified xsi:type="dcterms:W3CDTF">2024-02-01T01:56:00Z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0x010100D4663515D0C61347B970D284971410B6</vt:lpwstr>
  </property>
</Properties>
</file>